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95" w:rsidRPr="00AA1595" w:rsidRDefault="00AA1595" w:rsidP="00AA1595">
      <w:pPr>
        <w:widowControl/>
        <w:pBdr>
          <w:bottom w:val="single" w:sz="6" w:space="8" w:color="E7E7EB"/>
        </w:pBdr>
        <w:spacing w:after="210"/>
        <w:jc w:val="left"/>
        <w:outlineLvl w:val="1"/>
        <w:rPr>
          <w:rFonts w:ascii="Helvetica" w:eastAsia="宋体" w:hAnsi="Helvetica" w:cs="Helvetica"/>
          <w:color w:val="000000"/>
          <w:kern w:val="0"/>
          <w:sz w:val="36"/>
          <w:szCs w:val="36"/>
        </w:rPr>
      </w:pPr>
      <w:r w:rsidRPr="00AA1595">
        <w:rPr>
          <w:rFonts w:ascii="Helvetica" w:eastAsia="宋体" w:hAnsi="Helvetica" w:cs="Helvetica"/>
          <w:color w:val="000000"/>
          <w:kern w:val="0"/>
          <w:sz w:val="36"/>
          <w:szCs w:val="36"/>
        </w:rPr>
        <w:t>房地产开发成本详细构成【每项都包含经验数据】</w:t>
      </w:r>
    </w:p>
    <w:p w:rsidR="00AA1595" w:rsidRPr="00AA1595" w:rsidRDefault="00AA1595" w:rsidP="00AA1595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</w:p>
    <w:p w:rsidR="00AA1595" w:rsidRPr="00AA1595" w:rsidRDefault="00AA1595" w:rsidP="00AA1595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AA1595">
        <w:rPr>
          <w:rFonts w:ascii="Arial" w:eastAsia="宋体" w:hAnsi="Arial" w:cs="Arial"/>
          <w:b/>
          <w:bCs/>
          <w:color w:val="FFFFFF"/>
          <w:kern w:val="0"/>
        </w:rPr>
        <w:t>内容提要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房地产开发成本主要有以下9个方面构成：土地成本、建安造价、配套设施、勘察设计监理、营销、财务费用、企业管理费用、行政事业收费、营业税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1、桩基工程（如有）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70~100元/平方米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；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2、钢筋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40~75KG/平方米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（多层含量较低、高层含量较高），合1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60~300元/平方米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；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3、砼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0.3~0.5立方/平方米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（多层含量较低、高层含量较高)，合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100~165元/平方米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；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4、砌体工程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60~120元/平方米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（多层含量较高、高层含量较低)；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5、抹灰工程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25~40元/平方米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；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6、外墙工程（包括保温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）：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50~100元/m2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（以一般涂料为标准，如为石材或幕墙，则可能高达300~1000元/m2；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7、室内水电安装工程（含消防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）：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60~120元/平方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米（按小区档次，多层略低一些）；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8、屋面工程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15~30元/平方米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（多层含量较高、高层含量较低)；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9、门窗工程（不含进户门）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：每平方米建筑面积门窗面积约为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0.25~0.5平方米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(与设计及是否高档很大关系,高档的比例较大),造价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90~300元/m2，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一般为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9 0~150元/平方米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，如采用高档铝合金门窗，则可能达到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300元/平方米；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10、土方、进户门、烟道及公共部位装饰工程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：30~150元/m2（与小区档次高低关系很大，档次越高，造价越高）；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11、地下室（如有）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：增加造价40~100元/平方米（多层含量较高、高层含量较低)；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12、电梯工程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（如有）：40~200元/m2，与电梯的档次、电梯设置的多少及楼层的多少有很大关系，一般工程约为100元/ m2；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13、人工费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：130~200元/平方米；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14、室外配套工程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：30~300元/平方米，一般约为70~100元/平方米；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lastRenderedPageBreak/>
        <w:t>15、模板、支撑、脚手架工程（成本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）：70~150元/平方米；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16、塔吊、人货电梯、升降机等各型施工机械等（约为总造价的5~8%：约60~90元/平方米；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17、临时设施（生活区、办公区、仓库、道路、现场其它临时设施（水、电、排污、形象、生产厂棚与其它生产用房）：30~50元/平方米；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18、检测、试验、手续、交通、交际等费用：10~30元/平方米；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19、承包商管理费、资料、劳保、利润等各种费用（约为10%）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：以上各项之和*10%=90~180元/平方米；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20、上交国家各种税费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（总造价3.3~3.5%):33~70元/平方米，高档的可能高达100元/平方米。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以上没有算精装修，一般造价约为1000~2000元/平方米，高档小区可达3500元以上。以上没有包括部分国有企业开发造成的腐败成本。精装修造价一般为500~15 00元/平方米，这要看档次高低，也有300元/平方米简装修，更有3000~10000元/平方米超高档装修（拎包入住）。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21、设计费（含前期设计概念期间费用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）：15~100元/平方米；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22、监理费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：3~30元/平方米；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23、广告、策划、销售代理费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：一般30~200元/平方米，高者可达500元/平方米以上；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24、土地费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一般二线城市市区（老郊区地带）为70~100万/亩，容积率一般为1.0~2.0，故折算房价为：525~1500元/平方米，市区中心地带一般为200万元/亩，折算房价为：1500~3000元/平方米，核心区域可达300万元/亩以上，单方土地造价更高；一线城市甚至有高达20000元/平方米以上的土地单方造价；三线城市、县城等土地单方造价较低，一般为100~500元/平方米，也有高达2000元/平方米以上的情况；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25、土地税费与前期费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，一般为土地费的15%左右，二线城市一般为100~500元/平方米，各地标准都不一样。</w:t>
      </w:r>
    </w:p>
    <w:p w:rsidR="00AA1595" w:rsidRPr="00AA1595" w:rsidRDefault="00AA1595" w:rsidP="00AA1595">
      <w:pPr>
        <w:widowControl/>
        <w:spacing w:line="384" w:lineRule="atLeast"/>
        <w:jc w:val="left"/>
        <w:rPr>
          <w:rFonts w:ascii="Helvetica" w:eastAsia="宋体" w:hAnsi="Helvetica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结论：</w:t>
      </w:r>
    </w:p>
    <w:p w:rsidR="00AA1595" w:rsidRPr="00AA1595" w:rsidRDefault="00AA1595" w:rsidP="00AA1595">
      <w:pPr>
        <w:widowControl/>
        <w:spacing w:line="384" w:lineRule="atLeast"/>
        <w:jc w:val="left"/>
        <w:rPr>
          <w:rFonts w:ascii="Helvetica" w:eastAsia="宋体" w:hAnsi="Helvetica" w:cs="Helvetic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基本建设费是固定的，即使是不收土地款的动迁房，以国家最低标准承建，造价也难以少于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1000元/平方米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。实际上，多层普通商品房，建安成本大约在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1200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lastRenderedPageBreak/>
        <w:t>元/平方米左右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，小高层与高层普通商品房，建安成本大约在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1500~1800元/平方米左右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，档次越高，造价越高。能让利的主要是：小区的档次、向政府交纳的土地费及地方政府部分 的税费、广告策划销售环节的费用、装修费用等。另外，开发商的开发品质也有一定关系，如果一味压价，品质是要差一些；民营开发商比国营/政府开发商的成本确实也低一些，这 主要有两方面的原因，一是大多数民营企业主要以效益为主导，成本一般控制得好一些，二是民营企业腐败成本相对要低一些。不论何种原因，同品质的小区成本上下也不会超过100~200元/平方米。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相关资料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一）房地产开发成本主要有以下9个方面构成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：土地成本、建安造价、配套设施、勘察设计监理、营销、财务费用、企业管理费用、行政事业收费、营业税。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一、土地成本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土地成本因地而异，但经过07年的行业疯狂后，土地成本水涨船高！而且不管是大小城市，土地成本都是一般商品房成本的主要构成之一（高端住宅如别墅、排屋等除外，下同）。现在在县城，经济发达的都达到到100万/亩左右，甚至超过。而在一些大城市，基本上在市区的都超过500万/亩折合到销售价格中，则必须通过容积率换算成楼面价 (即每建筑平方米里的土地成本)，简单的公式是楼面地价=地价（单位：万元/亩）÷666.67÷容积率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例：地价100万/亩，容积率3.0，楼面地价为500元/㎡；地价500万/亩，容积率3.0，楼面地价2500元/㎡。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所谓的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容积率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，就是建筑面积除以占地面积。一般而言多层容积率：约1.5左右，最大不能超过2，超过2的也有，但品质很差；小高层容积率：约2.5；高层容积率：约3.5.所以，大家在买房的时候，可以先了解一下地价多少，然后在工地的公示牌上找到容积率（一般工地都有的）。一算就大概知道楼面价多少钱。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二、建安造价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建安造价也是一般商品房成本的主要构成之一。这个在全国都基本上差不多，小城市也只是人工费和地材(即土方材料)低些。一般而言，成本控制好点的企业基础建安造价如下（以三线城市为例，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一线城市上浮20%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）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砖混多层：600元/㎡-800元/㎡,全框架多层多成本100元/㎡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lastRenderedPageBreak/>
        <w:t>小高层（10-17层）：800元/㎡-1000元/㎡(不含电梯)，一部电梯约25万元，摊到建筑面积里一部电梯约增加建筑成本45元/㎡左右，18层以上（含18层）须配两部电梯，成本约增加60元/㎡。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高层（18层以上）：1400元/㎡-1800元/㎡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钢筋含量是高层建安造价的重要指标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国标为68㎏/㎡，目前钢筋价格约为3500元/吨。取平均值折合一平方的成本约250元（含人工费）。这还不包括其他水泥、沙子、磨具等费用。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国家倡导的节能型住宅建安成本要增加200元/㎡左右；而且，一些好的小区，外墙贴大理石、贴面砖都是要增加成本的！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三、配套设施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包括煤、暖、电、供排水、道路、景观等，除掉景观外，成本约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200元/㎡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。（以三线城市为例，一线城市上浮20%）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景观因项目而异。如果是世界级景观设计公司设计的（如：易道、泛亚、贝尔高林等），设计费用和施工费用一般不低于</w:t>
      </w: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300元/㎡</w:t>
      </w: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（设计对施工有费用要求）；如果是国内公司设计的，则不等。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四、勘查、设计、监理等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不超过100元/㎡。但都是需要打擦边秋，需要公关。（同样以三线城市为例，一线城市上浮20%）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五、营销费用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营销代理费主要有营销代理和广告两项费用。一般一线城市的营销费用为10%（楼盘多，销售压力大，可以理解），三四线城市的营销费为5%左右。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六、财务费用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经验公式： 财务费用=总成本×50%×年贷款利率×2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七、公司管理费用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根据公司和开发的项目不同，差别较大，一般为20-200元/㎡（以三线城市为例，一线城市上浮50%）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八、行政事业收费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这是不透明的。差距相当大，标准全国统一，但公关后取费不同。具体费用省略，只举一例人防工程收费：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lastRenderedPageBreak/>
        <w:t>如自建人防工程，则成本为：多层1200元/㎡，高层1800元/㎡（按人防面积摊）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如无自建，则须交纳人防异地建设费，取费标准如下：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高层：5B级人防，单位成本=2000元/层数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多层：6级人防，单位成本=1500元/层数</w:t>
      </w:r>
    </w:p>
    <w:p w:rsidR="00AA1595" w:rsidRPr="00AA1595" w:rsidRDefault="00AA1595" w:rsidP="00AA1595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高层如果是20层，则每平方需要缴纳200元。但有公关的空间。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3E3E3E"/>
          <w:kern w:val="0"/>
          <w:sz w:val="24"/>
          <w:szCs w:val="24"/>
        </w:rPr>
        <w:t>九、营业税</w:t>
      </w:r>
    </w:p>
    <w:p w:rsidR="00AA1595" w:rsidRPr="00AA1595" w:rsidRDefault="00AA1595" w:rsidP="00AA1595">
      <w:pPr>
        <w:widowControl/>
        <w:spacing w:line="48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营业税+大修基金+所得税…=11.7%</w:t>
      </w:r>
    </w:p>
    <w:p w:rsidR="00AA1595" w:rsidRPr="00AA1595" w:rsidRDefault="00AA1595" w:rsidP="00AA1595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b/>
          <w:bCs/>
          <w:color w:val="FF0000"/>
          <w:kern w:val="0"/>
          <w:sz w:val="24"/>
          <w:szCs w:val="24"/>
        </w:rPr>
        <w:t>【最后补充总结】</w:t>
      </w:r>
    </w:p>
    <w:p w:rsidR="00AA1595" w:rsidRPr="00AA1595" w:rsidRDefault="00AA1595" w:rsidP="00AA1595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房地产企业的成本可以概括为：</w:t>
      </w:r>
    </w:p>
    <w:p w:rsidR="00AA1595" w:rsidRPr="00AA1595" w:rsidRDefault="00AA1595" w:rsidP="00AA1595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Helvetica" w:hint="eastAsia"/>
          <w:color w:val="3E3E3E"/>
          <w:kern w:val="0"/>
          <w:sz w:val="24"/>
          <w:szCs w:val="24"/>
        </w:rPr>
      </w:pPr>
      <w:r w:rsidRPr="00AA1595">
        <w:rPr>
          <w:rFonts w:ascii="宋体" w:eastAsia="宋体" w:hAnsi="宋体" w:cs="Helvetica" w:hint="eastAsia"/>
          <w:color w:val="3E3E3E"/>
          <w:kern w:val="0"/>
          <w:sz w:val="24"/>
          <w:szCs w:val="24"/>
        </w:rPr>
        <w:t>拿地成本、融资成本、建造成本、管理成本（人力、广告、协调等等）和税费（包含政府及行政性的、设计审计等中介服务的等等）</w:t>
      </w:r>
    </w:p>
    <w:p w:rsidR="0009512D" w:rsidRPr="00AA1595" w:rsidRDefault="0009512D"/>
    <w:sectPr w:rsidR="0009512D" w:rsidRPr="00AA1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12D" w:rsidRDefault="0009512D" w:rsidP="00AA1595">
      <w:r>
        <w:separator/>
      </w:r>
    </w:p>
  </w:endnote>
  <w:endnote w:type="continuationSeparator" w:id="1">
    <w:p w:rsidR="0009512D" w:rsidRDefault="0009512D" w:rsidP="00AA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12D" w:rsidRDefault="0009512D" w:rsidP="00AA1595">
      <w:r>
        <w:separator/>
      </w:r>
    </w:p>
  </w:footnote>
  <w:footnote w:type="continuationSeparator" w:id="1">
    <w:p w:rsidR="0009512D" w:rsidRDefault="0009512D" w:rsidP="00AA15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595"/>
    <w:rsid w:val="0009512D"/>
    <w:rsid w:val="00AA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AA159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5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59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AA1595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Emphasis"/>
    <w:basedOn w:val="a0"/>
    <w:uiPriority w:val="20"/>
    <w:qFormat/>
    <w:rsid w:val="00AA1595"/>
    <w:rPr>
      <w:i/>
      <w:iCs/>
    </w:rPr>
  </w:style>
  <w:style w:type="character" w:customStyle="1" w:styleId="apple-converted-space">
    <w:name w:val="apple-converted-space"/>
    <w:basedOn w:val="a0"/>
    <w:rsid w:val="00AA1595"/>
  </w:style>
  <w:style w:type="character" w:styleId="a6">
    <w:name w:val="Hyperlink"/>
    <w:basedOn w:val="a0"/>
    <w:uiPriority w:val="99"/>
    <w:semiHidden/>
    <w:unhideWhenUsed/>
    <w:rsid w:val="00AA1595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AA15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A1595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AA159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AA15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64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8264">
              <w:blockQuote w:val="1"/>
              <w:marLeft w:val="48"/>
              <w:marRight w:val="48"/>
              <w:marTop w:val="48"/>
              <w:marBottom w:val="48"/>
              <w:divBdr>
                <w:top w:val="single" w:sz="18" w:space="8" w:color="C9C9C9"/>
                <w:left w:val="single" w:sz="18" w:space="8" w:color="C9C9C9"/>
                <w:bottom w:val="single" w:sz="18" w:space="8" w:color="C9C9C9"/>
                <w:right w:val="single" w:sz="18" w:space="8" w:color="C9C9C9"/>
              </w:divBdr>
            </w:div>
            <w:div w:id="112423419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526525611">
              <w:blockQuote w:val="1"/>
              <w:marLeft w:val="48"/>
              <w:marRight w:val="48"/>
              <w:marTop w:val="48"/>
              <w:marBottom w:val="48"/>
              <w:divBdr>
                <w:top w:val="single" w:sz="18" w:space="8" w:color="C9C9C9"/>
                <w:left w:val="single" w:sz="18" w:space="8" w:color="C9C9C9"/>
                <w:bottom w:val="single" w:sz="18" w:space="8" w:color="C9C9C9"/>
                <w:right w:val="single" w:sz="18" w:space="8" w:color="C9C9C9"/>
              </w:divBdr>
            </w:div>
            <w:div w:id="11834699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1609699350">
              <w:blockQuote w:val="1"/>
              <w:marLeft w:val="48"/>
              <w:marRight w:val="48"/>
              <w:marTop w:val="48"/>
              <w:marBottom w:val="48"/>
              <w:divBdr>
                <w:top w:val="single" w:sz="18" w:space="8" w:color="C9C9C9"/>
                <w:left w:val="single" w:sz="18" w:space="8" w:color="C9C9C9"/>
                <w:bottom w:val="single" w:sz="18" w:space="8" w:color="C9C9C9"/>
                <w:right w:val="single" w:sz="18" w:space="8" w:color="C9C9C9"/>
              </w:divBdr>
            </w:div>
            <w:div w:id="898631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1055736538">
              <w:blockQuote w:val="1"/>
              <w:marLeft w:val="48"/>
              <w:marRight w:val="48"/>
              <w:marTop w:val="48"/>
              <w:marBottom w:val="48"/>
              <w:divBdr>
                <w:top w:val="single" w:sz="18" w:space="8" w:color="C9C9C9"/>
                <w:left w:val="single" w:sz="18" w:space="8" w:color="C9C9C9"/>
                <w:bottom w:val="single" w:sz="18" w:space="8" w:color="C9C9C9"/>
                <w:right w:val="single" w:sz="18" w:space="8" w:color="C9C9C9"/>
              </w:divBdr>
            </w:div>
            <w:div w:id="103029663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1555117205">
              <w:blockQuote w:val="1"/>
              <w:marLeft w:val="48"/>
              <w:marRight w:val="48"/>
              <w:marTop w:val="48"/>
              <w:marBottom w:val="48"/>
              <w:divBdr>
                <w:top w:val="single" w:sz="18" w:space="8" w:color="C9C9C9"/>
                <w:left w:val="single" w:sz="18" w:space="8" w:color="C9C9C9"/>
                <w:bottom w:val="single" w:sz="18" w:space="8" w:color="C9C9C9"/>
                <w:right w:val="single" w:sz="18" w:space="8" w:color="C9C9C9"/>
              </w:divBdr>
            </w:div>
            <w:div w:id="134860318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1718123091">
              <w:blockQuote w:val="1"/>
              <w:marLeft w:val="48"/>
              <w:marRight w:val="48"/>
              <w:marTop w:val="48"/>
              <w:marBottom w:val="48"/>
              <w:divBdr>
                <w:top w:val="single" w:sz="18" w:space="8" w:color="C9C9C9"/>
                <w:left w:val="single" w:sz="18" w:space="8" w:color="C9C9C9"/>
                <w:bottom w:val="single" w:sz="18" w:space="8" w:color="C9C9C9"/>
                <w:right w:val="single" w:sz="18" w:space="8" w:color="C9C9C9"/>
              </w:divBdr>
            </w:div>
            <w:div w:id="18155617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963999599">
              <w:blockQuote w:val="1"/>
              <w:marLeft w:val="48"/>
              <w:marRight w:val="48"/>
              <w:marTop w:val="48"/>
              <w:marBottom w:val="48"/>
              <w:divBdr>
                <w:top w:val="single" w:sz="18" w:space="8" w:color="C9C9C9"/>
                <w:left w:val="single" w:sz="18" w:space="8" w:color="C9C9C9"/>
                <w:bottom w:val="single" w:sz="18" w:space="8" w:color="C9C9C9"/>
                <w:right w:val="single" w:sz="18" w:space="8" w:color="C9C9C9"/>
              </w:divBdr>
            </w:div>
            <w:div w:id="3241657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1395858098">
              <w:blockQuote w:val="1"/>
              <w:marLeft w:val="48"/>
              <w:marRight w:val="48"/>
              <w:marTop w:val="48"/>
              <w:marBottom w:val="48"/>
              <w:divBdr>
                <w:top w:val="single" w:sz="18" w:space="8" w:color="C9C9C9"/>
                <w:left w:val="single" w:sz="18" w:space="8" w:color="C9C9C9"/>
                <w:bottom w:val="single" w:sz="18" w:space="8" w:color="C9C9C9"/>
                <w:right w:val="single" w:sz="18" w:space="8" w:color="C9C9C9"/>
              </w:divBdr>
            </w:div>
            <w:div w:id="67380064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BDBDB"/>
                <w:bottom w:val="none" w:sz="0" w:space="0" w:color="auto"/>
                <w:right w:val="none" w:sz="0" w:space="0" w:color="auto"/>
              </w:divBdr>
            </w:div>
            <w:div w:id="1055155803">
              <w:blockQuote w:val="1"/>
              <w:marLeft w:val="48"/>
              <w:marRight w:val="48"/>
              <w:marTop w:val="48"/>
              <w:marBottom w:val="48"/>
              <w:divBdr>
                <w:top w:val="single" w:sz="18" w:space="8" w:color="C9C9C9"/>
                <w:left w:val="single" w:sz="18" w:space="8" w:color="C9C9C9"/>
                <w:bottom w:val="single" w:sz="18" w:space="8" w:color="C9C9C9"/>
                <w:right w:val="single" w:sz="18" w:space="8" w:color="C9C9C9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516</Words>
  <Characters>2943</Characters>
  <Application>Microsoft Office Word</Application>
  <DocSecurity>0</DocSecurity>
  <Lines>24</Lines>
  <Paragraphs>6</Paragraphs>
  <ScaleCrop>false</ScaleCrop>
  <Company>Microsoft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</dc:creator>
  <cp:keywords/>
  <dc:description/>
  <cp:lastModifiedBy>yf</cp:lastModifiedBy>
  <cp:revision>2</cp:revision>
  <dcterms:created xsi:type="dcterms:W3CDTF">2017-01-14T03:47:00Z</dcterms:created>
  <dcterms:modified xsi:type="dcterms:W3CDTF">2017-01-14T03:47:00Z</dcterms:modified>
</cp:coreProperties>
</file>