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C57" w:rsidRPr="00324C57" w:rsidRDefault="00324C57" w:rsidP="00324C57">
      <w:pPr>
        <w:widowControl/>
        <w:pBdr>
          <w:bottom w:val="single" w:sz="6" w:space="8" w:color="E7E7EB"/>
        </w:pBdr>
        <w:shd w:val="clear" w:color="auto" w:fill="FFFFFF"/>
        <w:spacing w:after="210"/>
        <w:jc w:val="left"/>
        <w:outlineLvl w:val="1"/>
        <w:rPr>
          <w:rFonts w:ascii="Helvetica" w:eastAsia="宋体" w:hAnsi="Helvetica" w:cs="Helvetica"/>
          <w:color w:val="000000"/>
          <w:kern w:val="0"/>
          <w:sz w:val="36"/>
          <w:szCs w:val="36"/>
        </w:rPr>
      </w:pPr>
      <w:r w:rsidRPr="00324C57">
        <w:rPr>
          <w:rFonts w:ascii="Helvetica" w:eastAsia="宋体" w:hAnsi="Helvetica" w:cs="Helvetica"/>
          <w:color w:val="000000"/>
          <w:kern w:val="0"/>
          <w:sz w:val="36"/>
          <w:szCs w:val="36"/>
        </w:rPr>
        <w:t>16G101</w:t>
      </w:r>
      <w:r w:rsidRPr="00324C57">
        <w:rPr>
          <w:rFonts w:ascii="Helvetica" w:eastAsia="宋体" w:hAnsi="Helvetica" w:cs="Helvetica"/>
          <w:color w:val="000000"/>
          <w:kern w:val="0"/>
          <w:sz w:val="36"/>
          <w:szCs w:val="36"/>
        </w:rPr>
        <w:t>都有中英文双语版了，再不努力就</w:t>
      </w:r>
      <w:r w:rsidRPr="00324C57">
        <w:rPr>
          <w:rFonts w:ascii="Helvetica" w:eastAsia="宋体" w:hAnsi="Helvetica" w:cs="Helvetica"/>
          <w:color w:val="000000"/>
          <w:kern w:val="0"/>
          <w:sz w:val="36"/>
          <w:szCs w:val="36"/>
        </w:rPr>
        <w:t>OUT</w:t>
      </w:r>
      <w:r w:rsidRPr="00324C57">
        <w:rPr>
          <w:rFonts w:ascii="Helvetica" w:eastAsia="宋体" w:hAnsi="Helvetica" w:cs="Helvetica"/>
          <w:color w:val="000000"/>
          <w:kern w:val="0"/>
          <w:sz w:val="36"/>
          <w:szCs w:val="36"/>
        </w:rPr>
        <w:t>了</w:t>
      </w:r>
    </w:p>
    <w:p w:rsidR="00324C57" w:rsidRPr="00324C57" w:rsidRDefault="00324C57" w:rsidP="00324C57">
      <w:pPr>
        <w:widowControl/>
        <w:shd w:val="clear" w:color="auto" w:fill="FFFFFF"/>
        <w:spacing w:line="300" w:lineRule="atLeast"/>
        <w:jc w:val="left"/>
        <w:rPr>
          <w:rFonts w:ascii="Helvetica" w:eastAsia="宋体" w:hAnsi="Helvetica" w:cs="Helvetica"/>
          <w:color w:val="000000"/>
          <w:kern w:val="0"/>
          <w:sz w:val="2"/>
          <w:szCs w:val="2"/>
        </w:rPr>
      </w:pPr>
      <w:r w:rsidRPr="00324C57">
        <w:rPr>
          <w:rFonts w:ascii="Helvetica" w:eastAsia="宋体" w:hAnsi="Helvetica" w:cs="Helvetica"/>
          <w:color w:val="8C8C8C"/>
          <w:kern w:val="0"/>
          <w:sz w:val="24"/>
          <w:szCs w:val="24"/>
        </w:rPr>
        <w:t>2017-05-30</w:t>
      </w:r>
      <w:r w:rsidRPr="00324C57">
        <w:rPr>
          <w:rFonts w:ascii="Helvetica" w:eastAsia="宋体" w:hAnsi="Helvetica" w:cs="Helvetica"/>
          <w:color w:val="000000"/>
          <w:kern w:val="0"/>
          <w:sz w:val="2"/>
        </w:rPr>
        <w:t> </w:t>
      </w:r>
      <w:hyperlink r:id="rId6" w:anchor="#" w:history="1">
        <w:r w:rsidRPr="00324C57">
          <w:rPr>
            <w:rFonts w:ascii="Helvetica" w:eastAsia="宋体" w:hAnsi="Helvetica" w:cs="Helvetica"/>
            <w:vanish/>
            <w:color w:val="607FA6"/>
            <w:kern w:val="0"/>
            <w:sz w:val="24"/>
            <w:szCs w:val="24"/>
          </w:rPr>
          <w:t>工程造价</w:t>
        </w:r>
      </w:hyperlink>
    </w:p>
    <w:p w:rsidR="00324C57" w:rsidRPr="00324C57" w:rsidRDefault="00324C57" w:rsidP="00324C57">
      <w:pPr>
        <w:widowControl/>
        <w:shd w:val="clear" w:color="auto" w:fill="FFFFFF"/>
        <w:spacing w:line="600" w:lineRule="atLeast"/>
        <w:jc w:val="center"/>
        <w:rPr>
          <w:rFonts w:ascii="Simsun" w:eastAsia="宋体" w:hAnsi="Simsun" w:cs="Helvetica"/>
          <w:color w:val="3E3E3E"/>
          <w:kern w:val="0"/>
          <w:sz w:val="18"/>
          <w:szCs w:val="18"/>
        </w:rPr>
      </w:pPr>
      <w:r w:rsidRPr="00324C57">
        <w:rPr>
          <w:rFonts w:ascii="Simsun" w:eastAsia="宋体" w:hAnsi="Simsun" w:cs="Helvetica" w:hint="eastAsia"/>
          <w:color w:val="3E3E3E"/>
          <w:kern w:val="0"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324C57">
        <w:rPr>
          <w:rFonts w:ascii="宋体" w:eastAsia="宋体" w:hAnsi="宋体" w:cs="Helvetica" w:hint="eastAsia"/>
          <w:color w:val="3E3E3E"/>
          <w:kern w:val="0"/>
          <w:sz w:val="18"/>
          <w:szCs w:val="18"/>
        </w:rPr>
        <w:t> </w:t>
      </w:r>
    </w:p>
    <w:p w:rsidR="00324C57" w:rsidRDefault="00324C57" w:rsidP="00324C57">
      <w:pPr>
        <w:widowControl/>
        <w:shd w:val="clear" w:color="auto" w:fill="FFFFFF"/>
        <w:spacing w:line="420" w:lineRule="atLeast"/>
        <w:ind w:firstLine="480"/>
        <w:jc w:val="left"/>
        <w:rPr>
          <w:rFonts w:ascii="Helvetica" w:eastAsia="宋体" w:hAnsi="Helvetica" w:cs="Helvetica" w:hint="eastAsia"/>
          <w:color w:val="3E3E3E"/>
          <w:kern w:val="0"/>
          <w:sz w:val="24"/>
          <w:szCs w:val="24"/>
        </w:rPr>
      </w:pPr>
      <w:r w:rsidRPr="00324C57">
        <w:rPr>
          <w:rFonts w:ascii="Helvetica" w:eastAsia="宋体" w:hAnsi="Helvetica" w:cs="Helvetica"/>
          <w:color w:val="3E3E3E"/>
          <w:kern w:val="0"/>
          <w:sz w:val="24"/>
          <w:szCs w:val="24"/>
        </w:rPr>
        <w:t>2016</w:t>
      </w:r>
      <w:r w:rsidRPr="00324C57">
        <w:rPr>
          <w:rFonts w:ascii="Helvetica" w:eastAsia="宋体" w:hAnsi="Helvetica" w:cs="Helvetica"/>
          <w:color w:val="3E3E3E"/>
          <w:kern w:val="0"/>
          <w:sz w:val="24"/>
          <w:szCs w:val="24"/>
        </w:rPr>
        <w:t>年</w:t>
      </w:r>
      <w:r w:rsidRPr="00324C57">
        <w:rPr>
          <w:rFonts w:ascii="Helvetica" w:eastAsia="宋体" w:hAnsi="Helvetica" w:cs="Helvetica"/>
          <w:color w:val="3E3E3E"/>
          <w:kern w:val="0"/>
          <w:sz w:val="24"/>
          <w:szCs w:val="24"/>
        </w:rPr>
        <w:t>9</w:t>
      </w:r>
      <w:r w:rsidRPr="00324C57">
        <w:rPr>
          <w:rFonts w:ascii="Helvetica" w:eastAsia="宋体" w:hAnsi="Helvetica" w:cs="Helvetica"/>
          <w:color w:val="3E3E3E"/>
          <w:kern w:val="0"/>
          <w:sz w:val="24"/>
          <w:szCs w:val="24"/>
        </w:rPr>
        <w:t>月，全新中文版</w:t>
      </w:r>
      <w:r w:rsidRPr="00324C57">
        <w:rPr>
          <w:rFonts w:ascii="Helvetica" w:eastAsia="宋体" w:hAnsi="Helvetica" w:cs="Helvetica"/>
          <w:color w:val="3E3E3E"/>
          <w:kern w:val="0"/>
          <w:sz w:val="24"/>
          <w:szCs w:val="24"/>
        </w:rPr>
        <w:t>16G101-1</w:t>
      </w:r>
      <w:r w:rsidRPr="00324C57">
        <w:rPr>
          <w:rFonts w:ascii="Helvetica" w:eastAsia="宋体" w:hAnsi="Helvetica" w:cs="Helvetica"/>
          <w:color w:val="3E3E3E"/>
          <w:kern w:val="0"/>
          <w:sz w:val="24"/>
          <w:szCs w:val="24"/>
        </w:rPr>
        <w:t>～</w:t>
      </w:r>
      <w:r w:rsidRPr="00324C57">
        <w:rPr>
          <w:rFonts w:ascii="Helvetica" w:eastAsia="宋体" w:hAnsi="Helvetica" w:cs="Helvetica"/>
          <w:color w:val="3E3E3E"/>
          <w:kern w:val="0"/>
          <w:sz w:val="24"/>
          <w:szCs w:val="24"/>
        </w:rPr>
        <w:t>3</w:t>
      </w:r>
      <w:r w:rsidRPr="00324C57">
        <w:rPr>
          <w:rFonts w:ascii="Helvetica" w:eastAsia="宋体" w:hAnsi="Helvetica" w:cs="Helvetica"/>
          <w:color w:val="3E3E3E"/>
          <w:kern w:val="0"/>
          <w:sz w:val="24"/>
          <w:szCs w:val="24"/>
        </w:rPr>
        <w:t>国标图集正式发行，为满足海外工程建设市场需要，中国建筑标准设计研究院积极组织开展了中英文双语对照版</w:t>
      </w:r>
      <w:r w:rsidRPr="00324C57">
        <w:rPr>
          <w:rFonts w:ascii="Helvetica" w:eastAsia="宋体" w:hAnsi="Helvetica" w:cs="Helvetica"/>
          <w:color w:val="3E3E3E"/>
          <w:kern w:val="0"/>
          <w:sz w:val="24"/>
          <w:szCs w:val="24"/>
        </w:rPr>
        <w:t>16G101-1</w:t>
      </w:r>
      <w:r w:rsidRPr="00324C57">
        <w:rPr>
          <w:rFonts w:ascii="Helvetica" w:eastAsia="宋体" w:hAnsi="Helvetica" w:cs="Helvetica"/>
          <w:color w:val="3E3E3E"/>
          <w:kern w:val="0"/>
          <w:sz w:val="24"/>
          <w:szCs w:val="24"/>
        </w:rPr>
        <w:t>～</w:t>
      </w:r>
      <w:r w:rsidRPr="00324C57">
        <w:rPr>
          <w:rFonts w:ascii="Helvetica" w:eastAsia="宋体" w:hAnsi="Helvetica" w:cs="Helvetica"/>
          <w:color w:val="3E3E3E"/>
          <w:kern w:val="0"/>
          <w:sz w:val="24"/>
          <w:szCs w:val="24"/>
        </w:rPr>
        <w:t>3</w:t>
      </w:r>
      <w:r w:rsidRPr="00324C57">
        <w:rPr>
          <w:rFonts w:ascii="Helvetica" w:eastAsia="宋体" w:hAnsi="Helvetica" w:cs="Helvetica"/>
          <w:color w:val="3E3E3E"/>
          <w:kern w:val="0"/>
          <w:sz w:val="24"/>
          <w:szCs w:val="24"/>
        </w:rPr>
        <w:t>国标图集编制工作。中英文双语版</w:t>
      </w:r>
      <w:r w:rsidRPr="00324C57">
        <w:rPr>
          <w:rFonts w:ascii="Helvetica" w:eastAsia="宋体" w:hAnsi="Helvetica" w:cs="Helvetica"/>
          <w:color w:val="3E3E3E"/>
          <w:kern w:val="0"/>
          <w:sz w:val="24"/>
          <w:szCs w:val="24"/>
        </w:rPr>
        <w:t>16G101-1</w:t>
      </w:r>
      <w:r w:rsidRPr="00324C57">
        <w:rPr>
          <w:rFonts w:ascii="Helvetica" w:eastAsia="宋体" w:hAnsi="Helvetica" w:cs="Helvetica"/>
          <w:color w:val="3E3E3E"/>
          <w:kern w:val="0"/>
          <w:sz w:val="24"/>
          <w:szCs w:val="24"/>
        </w:rPr>
        <w:t>～</w:t>
      </w:r>
      <w:r w:rsidRPr="00324C57">
        <w:rPr>
          <w:rFonts w:ascii="Helvetica" w:eastAsia="宋体" w:hAnsi="Helvetica" w:cs="Helvetica"/>
          <w:color w:val="3E3E3E"/>
          <w:kern w:val="0"/>
          <w:sz w:val="24"/>
          <w:szCs w:val="24"/>
        </w:rPr>
        <w:t>3</w:t>
      </w:r>
      <w:r w:rsidRPr="00324C57">
        <w:rPr>
          <w:rFonts w:ascii="Helvetica" w:eastAsia="宋体" w:hAnsi="Helvetica" w:cs="Helvetica"/>
          <w:color w:val="3E3E3E"/>
          <w:kern w:val="0"/>
          <w:sz w:val="24"/>
          <w:szCs w:val="24"/>
        </w:rPr>
        <w:t>国标图集共</w:t>
      </w:r>
      <w:r w:rsidRPr="00324C57">
        <w:rPr>
          <w:rFonts w:ascii="Helvetica" w:eastAsia="宋体" w:hAnsi="Helvetica" w:cs="Helvetica"/>
          <w:color w:val="3E3E3E"/>
          <w:kern w:val="0"/>
          <w:sz w:val="24"/>
          <w:szCs w:val="24"/>
        </w:rPr>
        <w:t>3</w:t>
      </w:r>
      <w:r w:rsidRPr="00324C57">
        <w:rPr>
          <w:rFonts w:ascii="Helvetica" w:eastAsia="宋体" w:hAnsi="Helvetica" w:cs="Helvetica"/>
          <w:color w:val="3E3E3E"/>
          <w:kern w:val="0"/>
          <w:sz w:val="24"/>
          <w:szCs w:val="24"/>
        </w:rPr>
        <w:t>本，包括</w:t>
      </w:r>
      <w:r w:rsidRPr="00324C57">
        <w:rPr>
          <w:rFonts w:ascii="Helvetica" w:eastAsia="宋体" w:hAnsi="Helvetica" w:cs="Helvetica"/>
          <w:color w:val="3E3E3E"/>
          <w:kern w:val="0"/>
          <w:sz w:val="24"/>
          <w:szCs w:val="24"/>
        </w:rPr>
        <w:t>16G101-1</w:t>
      </w:r>
      <w:r w:rsidRPr="00324C57">
        <w:rPr>
          <w:rFonts w:ascii="Helvetica" w:eastAsia="宋体" w:hAnsi="Helvetica" w:cs="Helvetica"/>
          <w:color w:val="3E3E3E"/>
          <w:kern w:val="0"/>
          <w:sz w:val="24"/>
          <w:szCs w:val="24"/>
        </w:rPr>
        <w:t>《混凝土结构施工图平面整体表示方法制图规则和构造详图（现浇混凝土框架、剪力墙、梁、板）》、</w:t>
      </w:r>
      <w:r w:rsidRPr="00324C57">
        <w:rPr>
          <w:rFonts w:ascii="Helvetica" w:eastAsia="宋体" w:hAnsi="Helvetica" w:cs="Helvetica"/>
          <w:color w:val="3E3E3E"/>
          <w:kern w:val="0"/>
          <w:sz w:val="24"/>
          <w:szCs w:val="24"/>
        </w:rPr>
        <w:t>16G101-2</w:t>
      </w:r>
      <w:r w:rsidRPr="00324C57">
        <w:rPr>
          <w:rFonts w:ascii="Helvetica" w:eastAsia="宋体" w:hAnsi="Helvetica" w:cs="Helvetica"/>
          <w:color w:val="3E3E3E"/>
          <w:kern w:val="0"/>
          <w:sz w:val="24"/>
          <w:szCs w:val="24"/>
        </w:rPr>
        <w:t>《混凝土结构施工图平面整体表示方法制图规则和构造详图（现浇混凝土板式楼梯）》和</w:t>
      </w:r>
      <w:r w:rsidRPr="00324C57">
        <w:rPr>
          <w:rFonts w:ascii="Helvetica" w:eastAsia="宋体" w:hAnsi="Helvetica" w:cs="Helvetica"/>
          <w:color w:val="3E3E3E"/>
          <w:kern w:val="0"/>
          <w:sz w:val="24"/>
          <w:szCs w:val="24"/>
        </w:rPr>
        <w:t>16G101-3</w:t>
      </w:r>
      <w:r w:rsidRPr="00324C57">
        <w:rPr>
          <w:rFonts w:ascii="Helvetica" w:eastAsia="宋体" w:hAnsi="Helvetica" w:cs="Helvetica"/>
          <w:color w:val="3E3E3E"/>
          <w:kern w:val="0"/>
          <w:sz w:val="24"/>
          <w:szCs w:val="24"/>
        </w:rPr>
        <w:t>《混凝土结构施工图平面整体表示方法制图规则和构造详图（独立基础、条形基础、筏形基础、桩基础），其英文与中文在技术内容上保持一致，条款完全吻合，适用于对英文版国标图集有需求的技术人员。</w:t>
      </w:r>
    </w:p>
    <w:p w:rsidR="00324C57" w:rsidRDefault="00324C57" w:rsidP="00324C57">
      <w:pPr>
        <w:widowControl/>
        <w:shd w:val="clear" w:color="auto" w:fill="FFFFFF"/>
        <w:spacing w:line="420" w:lineRule="atLeast"/>
        <w:ind w:firstLine="480"/>
        <w:jc w:val="left"/>
        <w:rPr>
          <w:rFonts w:ascii="Helvetica" w:eastAsia="宋体" w:hAnsi="Helvetica" w:cs="Helvetica" w:hint="eastAsia"/>
          <w:color w:val="3E3E3E"/>
          <w:kern w:val="0"/>
          <w:sz w:val="24"/>
          <w:szCs w:val="24"/>
        </w:rPr>
      </w:pPr>
      <w:r>
        <w:rPr>
          <w:rFonts w:ascii="Helvetica" w:eastAsia="宋体" w:hAnsi="Helvetica" w:cs="Helvetica" w:hint="eastAsia"/>
          <w:noProof/>
          <w:color w:val="3E3E3E"/>
          <w:kern w:val="0"/>
          <w:sz w:val="24"/>
          <w:szCs w:val="24"/>
        </w:rPr>
        <w:drawing>
          <wp:inline distT="0" distB="0" distL="0" distR="0">
            <wp:extent cx="5274310" cy="3689541"/>
            <wp:effectExtent l="19050" t="0" r="254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89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C57" w:rsidRDefault="00324C57" w:rsidP="00324C57">
      <w:pPr>
        <w:widowControl/>
        <w:shd w:val="clear" w:color="auto" w:fill="FFFFFF"/>
        <w:spacing w:line="420" w:lineRule="atLeast"/>
        <w:ind w:firstLine="480"/>
        <w:jc w:val="left"/>
        <w:rPr>
          <w:rFonts w:ascii="Helvetica" w:eastAsia="宋体" w:hAnsi="Helvetica" w:cs="Helvetica" w:hint="eastAsia"/>
          <w:color w:val="3E3E3E"/>
          <w:kern w:val="0"/>
          <w:sz w:val="24"/>
          <w:szCs w:val="24"/>
        </w:rPr>
      </w:pPr>
      <w:r>
        <w:rPr>
          <w:rFonts w:ascii="Helvetica" w:eastAsia="宋体" w:hAnsi="Helvetica" w:cs="Helvetica" w:hint="eastAsia"/>
          <w:noProof/>
          <w:color w:val="3E3E3E"/>
          <w:kern w:val="0"/>
          <w:sz w:val="24"/>
          <w:szCs w:val="24"/>
        </w:rPr>
        <w:lastRenderedPageBreak/>
        <w:drawing>
          <wp:inline distT="0" distB="0" distL="0" distR="0">
            <wp:extent cx="5274310" cy="3799427"/>
            <wp:effectExtent l="19050" t="0" r="254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99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C57" w:rsidRPr="00324C57" w:rsidRDefault="00324C57" w:rsidP="00324C57">
      <w:pPr>
        <w:widowControl/>
        <w:shd w:val="clear" w:color="auto" w:fill="FFFFFF"/>
        <w:spacing w:line="420" w:lineRule="atLeast"/>
        <w:ind w:firstLine="480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324C57">
        <w:rPr>
          <w:rFonts w:ascii="Helvetica" w:eastAsia="宋体" w:hAnsi="Helvetica" w:cs="Helvetica"/>
          <w:color w:val="000000"/>
          <w:kern w:val="0"/>
          <w:sz w:val="24"/>
          <w:szCs w:val="24"/>
        </w:rPr>
        <w:t>今年</w:t>
      </w:r>
      <w:r w:rsidRPr="00324C57">
        <w:rPr>
          <w:rFonts w:ascii="Helvetica" w:eastAsia="宋体" w:hAnsi="Helvetica" w:cs="Helvetica"/>
          <w:color w:val="000000"/>
          <w:kern w:val="0"/>
          <w:sz w:val="24"/>
          <w:szCs w:val="24"/>
        </w:rPr>
        <w:t>2</w:t>
      </w:r>
      <w:r w:rsidRPr="00324C57">
        <w:rPr>
          <w:rFonts w:ascii="Helvetica" w:eastAsia="宋体" w:hAnsi="Helvetica" w:cs="Helvetica"/>
          <w:color w:val="000000"/>
          <w:kern w:val="0"/>
          <w:sz w:val="24"/>
          <w:szCs w:val="24"/>
        </w:rPr>
        <w:t>月，在国务院发布的《国务院办公厅关于促进建筑业持续健康发展的意见》中指出，要加强中外标准衔接：</w:t>
      </w:r>
    </w:p>
    <w:p w:rsidR="00324C57" w:rsidRPr="00324C57" w:rsidRDefault="00324C57" w:rsidP="00324C57">
      <w:pPr>
        <w:widowControl/>
        <w:shd w:val="clear" w:color="auto" w:fill="FFFFFF"/>
        <w:spacing w:line="420" w:lineRule="atLeast"/>
        <w:ind w:firstLine="480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324C57">
        <w:rPr>
          <w:rFonts w:ascii="Helvetica" w:eastAsia="宋体" w:hAnsi="Helvetica" w:cs="Helvetica"/>
          <w:color w:val="000000"/>
          <w:kern w:val="0"/>
          <w:sz w:val="24"/>
          <w:szCs w:val="24"/>
        </w:rPr>
        <w:t>1</w:t>
      </w:r>
      <w:r w:rsidRPr="00324C57">
        <w:rPr>
          <w:rFonts w:ascii="Helvetica" w:eastAsia="宋体" w:hAnsi="Helvetica" w:cs="Helvetica"/>
          <w:color w:val="000000"/>
          <w:kern w:val="0"/>
          <w:sz w:val="24"/>
          <w:szCs w:val="24"/>
        </w:rPr>
        <w:t>、积极开展中外标准对比研究，适应国际通行的标准内容结构、要素指标和相关术语，缩小中国标准与国外先进标准的技术差距。加大中国标准外文版翻译和宣传推广力度，以</w:t>
      </w:r>
      <w:r w:rsidRPr="00324C57">
        <w:rPr>
          <w:rFonts w:ascii="Helvetica" w:eastAsia="宋体" w:hAnsi="Helvetica" w:cs="Helvetica"/>
          <w:color w:val="000000"/>
          <w:kern w:val="0"/>
          <w:sz w:val="24"/>
          <w:szCs w:val="24"/>
        </w:rPr>
        <w:t>“</w:t>
      </w:r>
      <w:r w:rsidRPr="00324C57">
        <w:rPr>
          <w:rFonts w:ascii="Helvetica" w:eastAsia="宋体" w:hAnsi="Helvetica" w:cs="Helvetica"/>
          <w:color w:val="000000"/>
          <w:kern w:val="0"/>
          <w:sz w:val="24"/>
          <w:szCs w:val="24"/>
        </w:rPr>
        <w:t>一带一路</w:t>
      </w:r>
      <w:r w:rsidRPr="00324C57">
        <w:rPr>
          <w:rFonts w:ascii="Helvetica" w:eastAsia="宋体" w:hAnsi="Helvetica" w:cs="Helvetica"/>
          <w:color w:val="000000"/>
          <w:kern w:val="0"/>
          <w:sz w:val="24"/>
          <w:szCs w:val="24"/>
        </w:rPr>
        <w:t>”</w:t>
      </w:r>
      <w:r w:rsidRPr="00324C57">
        <w:rPr>
          <w:rFonts w:ascii="Helvetica" w:eastAsia="宋体" w:hAnsi="Helvetica" w:cs="Helvetica"/>
          <w:color w:val="000000"/>
          <w:kern w:val="0"/>
          <w:sz w:val="24"/>
          <w:szCs w:val="24"/>
        </w:rPr>
        <w:t>战略为引领，优先在对外投资、技术输出和援建工程项目中推广应用。积极参加国际标准认证、交流等活动，开展工程技术标准的双边合作。</w:t>
      </w:r>
    </w:p>
    <w:p w:rsidR="00324C57" w:rsidRPr="00324C57" w:rsidRDefault="00324C57" w:rsidP="00324C57">
      <w:pPr>
        <w:widowControl/>
        <w:shd w:val="clear" w:color="auto" w:fill="FFFFFF"/>
        <w:spacing w:line="420" w:lineRule="atLeast"/>
        <w:ind w:firstLine="480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324C57">
        <w:rPr>
          <w:rFonts w:ascii="Helvetica" w:eastAsia="宋体" w:hAnsi="Helvetica" w:cs="Helvetica"/>
          <w:color w:val="000000"/>
          <w:kern w:val="0"/>
          <w:sz w:val="24"/>
          <w:szCs w:val="24"/>
        </w:rPr>
        <w:t>2</w:t>
      </w:r>
      <w:r w:rsidRPr="00324C57">
        <w:rPr>
          <w:rFonts w:ascii="Helvetica" w:eastAsia="宋体" w:hAnsi="Helvetica" w:cs="Helvetica"/>
          <w:color w:val="000000"/>
          <w:kern w:val="0"/>
          <w:sz w:val="24"/>
          <w:szCs w:val="24"/>
        </w:rPr>
        <w:t>、到</w:t>
      </w:r>
      <w:r w:rsidRPr="00324C57">
        <w:rPr>
          <w:rFonts w:ascii="Helvetica" w:eastAsia="宋体" w:hAnsi="Helvetica" w:cs="Helvetica"/>
          <w:color w:val="000000"/>
          <w:kern w:val="0"/>
          <w:sz w:val="24"/>
          <w:szCs w:val="24"/>
        </w:rPr>
        <w:t>2025</w:t>
      </w:r>
      <w:r w:rsidRPr="00324C57">
        <w:rPr>
          <w:rFonts w:ascii="Helvetica" w:eastAsia="宋体" w:hAnsi="Helvetica" w:cs="Helvetica"/>
          <w:color w:val="000000"/>
          <w:kern w:val="0"/>
          <w:sz w:val="24"/>
          <w:szCs w:val="24"/>
        </w:rPr>
        <w:t>年，实现工程建设国家标准全部有外文版。</w:t>
      </w:r>
    </w:p>
    <w:p w:rsidR="00324C57" w:rsidRPr="00324C57" w:rsidRDefault="00324C57" w:rsidP="00324C57">
      <w:pPr>
        <w:widowControl/>
        <w:shd w:val="clear" w:color="auto" w:fill="FFFFFF"/>
        <w:spacing w:line="420" w:lineRule="atLeast"/>
        <w:ind w:firstLine="480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324C57">
        <w:rPr>
          <w:rFonts w:ascii="Helvetica" w:eastAsia="宋体" w:hAnsi="Helvetica" w:cs="Helvetica"/>
          <w:color w:val="000000"/>
          <w:kern w:val="0"/>
          <w:sz w:val="24"/>
          <w:szCs w:val="24"/>
        </w:rPr>
        <w:t>3</w:t>
      </w:r>
      <w:r w:rsidRPr="00324C57">
        <w:rPr>
          <w:rFonts w:ascii="Helvetica" w:eastAsia="宋体" w:hAnsi="Helvetica" w:cs="Helvetica"/>
          <w:color w:val="000000"/>
          <w:kern w:val="0"/>
          <w:sz w:val="24"/>
          <w:szCs w:val="24"/>
        </w:rPr>
        <w:t>、到</w:t>
      </w:r>
      <w:r w:rsidRPr="00324C57">
        <w:rPr>
          <w:rFonts w:ascii="Helvetica" w:eastAsia="宋体" w:hAnsi="Helvetica" w:cs="Helvetica"/>
          <w:color w:val="000000"/>
          <w:kern w:val="0"/>
          <w:sz w:val="24"/>
          <w:szCs w:val="24"/>
        </w:rPr>
        <w:t>2025</w:t>
      </w:r>
      <w:r w:rsidRPr="00324C57">
        <w:rPr>
          <w:rFonts w:ascii="Helvetica" w:eastAsia="宋体" w:hAnsi="Helvetica" w:cs="Helvetica"/>
          <w:color w:val="000000"/>
          <w:kern w:val="0"/>
          <w:sz w:val="24"/>
          <w:szCs w:val="24"/>
        </w:rPr>
        <w:t>年，与大部分</w:t>
      </w:r>
      <w:r w:rsidRPr="00324C57">
        <w:rPr>
          <w:rFonts w:ascii="Helvetica" w:eastAsia="宋体" w:hAnsi="Helvetica" w:cs="Helvetica"/>
          <w:color w:val="000000"/>
          <w:kern w:val="0"/>
          <w:sz w:val="24"/>
          <w:szCs w:val="24"/>
        </w:rPr>
        <w:t>“</w:t>
      </w:r>
      <w:r w:rsidRPr="00324C57">
        <w:rPr>
          <w:rFonts w:ascii="Helvetica" w:eastAsia="宋体" w:hAnsi="Helvetica" w:cs="Helvetica"/>
          <w:color w:val="000000"/>
          <w:kern w:val="0"/>
          <w:sz w:val="24"/>
          <w:szCs w:val="24"/>
        </w:rPr>
        <w:t>一带一路</w:t>
      </w:r>
      <w:r w:rsidRPr="00324C57">
        <w:rPr>
          <w:rFonts w:ascii="Helvetica" w:eastAsia="宋体" w:hAnsi="Helvetica" w:cs="Helvetica"/>
          <w:color w:val="000000"/>
          <w:kern w:val="0"/>
          <w:sz w:val="24"/>
          <w:szCs w:val="24"/>
        </w:rPr>
        <w:t>”</w:t>
      </w:r>
      <w:r w:rsidRPr="00324C57">
        <w:rPr>
          <w:rFonts w:ascii="Helvetica" w:eastAsia="宋体" w:hAnsi="Helvetica" w:cs="Helvetica"/>
          <w:color w:val="000000"/>
          <w:kern w:val="0"/>
          <w:sz w:val="24"/>
          <w:szCs w:val="24"/>
        </w:rPr>
        <w:t>沿线国家和地区签订双边工程建设合作备忘录，同时争取在双边自贸协定中纳入相关内容，推进建设领域执业资格国际互认。</w:t>
      </w:r>
    </w:p>
    <w:p w:rsidR="00324C57" w:rsidRPr="00324C57" w:rsidRDefault="00324C57" w:rsidP="00324C57">
      <w:pPr>
        <w:widowControl/>
        <w:shd w:val="clear" w:color="auto" w:fill="FFFFFF"/>
        <w:spacing w:line="384" w:lineRule="atLeast"/>
        <w:ind w:firstLine="480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</w:p>
    <w:p w:rsidR="00324C57" w:rsidRPr="00324C57" w:rsidRDefault="00324C57" w:rsidP="00324C57">
      <w:pPr>
        <w:widowControl/>
        <w:shd w:val="clear" w:color="auto" w:fill="FFFFFF"/>
        <w:spacing w:line="420" w:lineRule="atLeast"/>
        <w:ind w:firstLine="480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324C57">
        <w:rPr>
          <w:rFonts w:ascii="Helvetica" w:eastAsia="宋体" w:hAnsi="Helvetica" w:cs="Helvetica"/>
          <w:color w:val="000000"/>
          <w:kern w:val="0"/>
          <w:sz w:val="24"/>
          <w:szCs w:val="24"/>
        </w:rPr>
        <w:t>2017</w:t>
      </w:r>
      <w:r w:rsidRPr="00324C57">
        <w:rPr>
          <w:rFonts w:ascii="Helvetica" w:eastAsia="宋体" w:hAnsi="Helvetica" w:cs="Helvetica"/>
          <w:color w:val="000000"/>
          <w:kern w:val="0"/>
          <w:sz w:val="24"/>
          <w:szCs w:val="24"/>
        </w:rPr>
        <w:t>年</w:t>
      </w:r>
      <w:r w:rsidRPr="00324C57">
        <w:rPr>
          <w:rFonts w:ascii="Helvetica" w:eastAsia="宋体" w:hAnsi="Helvetica" w:cs="Helvetica"/>
          <w:color w:val="000000"/>
          <w:kern w:val="0"/>
          <w:sz w:val="24"/>
          <w:szCs w:val="24"/>
        </w:rPr>
        <w:t>5</w:t>
      </w:r>
      <w:r w:rsidRPr="00324C57">
        <w:rPr>
          <w:rFonts w:ascii="Helvetica" w:eastAsia="宋体" w:hAnsi="Helvetica" w:cs="Helvetica"/>
          <w:color w:val="000000"/>
          <w:kern w:val="0"/>
          <w:sz w:val="24"/>
          <w:szCs w:val="24"/>
        </w:rPr>
        <w:t>月</w:t>
      </w:r>
      <w:r w:rsidRPr="00324C57">
        <w:rPr>
          <w:rFonts w:ascii="Helvetica" w:eastAsia="宋体" w:hAnsi="Helvetica" w:cs="Helvetica"/>
          <w:color w:val="000000"/>
          <w:kern w:val="0"/>
          <w:sz w:val="24"/>
          <w:szCs w:val="24"/>
        </w:rPr>
        <w:t>14</w:t>
      </w:r>
      <w:r w:rsidRPr="00324C57">
        <w:rPr>
          <w:rFonts w:ascii="Helvetica" w:eastAsia="宋体" w:hAnsi="Helvetica" w:cs="Helvetica"/>
          <w:color w:val="000000"/>
          <w:kern w:val="0"/>
          <w:sz w:val="24"/>
          <w:szCs w:val="24"/>
        </w:rPr>
        <w:t>日，</w:t>
      </w:r>
      <w:r w:rsidRPr="00324C57">
        <w:rPr>
          <w:rFonts w:ascii="Helvetica" w:eastAsia="宋体" w:hAnsi="Helvetica" w:cs="Helvetica"/>
          <w:color w:val="000000"/>
          <w:kern w:val="0"/>
          <w:sz w:val="24"/>
          <w:szCs w:val="24"/>
        </w:rPr>
        <w:t>2017</w:t>
      </w:r>
      <w:r w:rsidRPr="00324C57">
        <w:rPr>
          <w:rFonts w:ascii="Helvetica" w:eastAsia="宋体" w:hAnsi="Helvetica" w:cs="Helvetica"/>
          <w:color w:val="000000"/>
          <w:kern w:val="0"/>
          <w:sz w:val="24"/>
          <w:szCs w:val="24"/>
        </w:rPr>
        <w:t>一带一路高峰论坛将在北京召开，除联合国秘书长、世界银行行长、</w:t>
      </w:r>
      <w:r w:rsidRPr="00324C57">
        <w:rPr>
          <w:rFonts w:ascii="Helvetica" w:eastAsia="宋体" w:hAnsi="Helvetica" w:cs="Helvetica"/>
          <w:color w:val="000000"/>
          <w:kern w:val="0"/>
          <w:sz w:val="24"/>
          <w:szCs w:val="24"/>
        </w:rPr>
        <w:t>IMF</w:t>
      </w:r>
      <w:r w:rsidRPr="00324C57">
        <w:rPr>
          <w:rFonts w:ascii="Helvetica" w:eastAsia="宋体" w:hAnsi="Helvetica" w:cs="Helvetica"/>
          <w:color w:val="000000"/>
          <w:kern w:val="0"/>
          <w:sz w:val="24"/>
          <w:szCs w:val="24"/>
        </w:rPr>
        <w:t>总裁等国际组织首脑外，还有</w:t>
      </w:r>
      <w:r w:rsidRPr="00324C57">
        <w:rPr>
          <w:rFonts w:ascii="Helvetica" w:eastAsia="宋体" w:hAnsi="Helvetica" w:cs="Helvetica"/>
          <w:color w:val="000000"/>
          <w:kern w:val="0"/>
          <w:sz w:val="24"/>
          <w:szCs w:val="24"/>
        </w:rPr>
        <w:t>28</w:t>
      </w:r>
      <w:r w:rsidRPr="00324C57">
        <w:rPr>
          <w:rFonts w:ascii="Helvetica" w:eastAsia="宋体" w:hAnsi="Helvetica" w:cs="Helvetica"/>
          <w:color w:val="000000"/>
          <w:kern w:val="0"/>
          <w:sz w:val="24"/>
          <w:szCs w:val="24"/>
        </w:rPr>
        <w:t>个国家元首和政府首脑</w:t>
      </w:r>
      <w:r w:rsidRPr="00324C57">
        <w:rPr>
          <w:rFonts w:ascii="Helvetica" w:eastAsia="宋体" w:hAnsi="Helvetica" w:cs="Helvetica"/>
          <w:color w:val="000000"/>
          <w:kern w:val="0"/>
          <w:sz w:val="24"/>
          <w:szCs w:val="24"/>
        </w:rPr>
        <w:t>(</w:t>
      </w:r>
      <w:r w:rsidRPr="00324C57">
        <w:rPr>
          <w:rFonts w:ascii="Helvetica" w:eastAsia="宋体" w:hAnsi="Helvetica" w:cs="Helvetica"/>
          <w:color w:val="000000"/>
          <w:kern w:val="0"/>
          <w:sz w:val="24"/>
          <w:szCs w:val="24"/>
        </w:rPr>
        <w:t>请注意，都是总统总理级别，不含副职</w:t>
      </w:r>
      <w:r w:rsidRPr="00324C57">
        <w:rPr>
          <w:rFonts w:ascii="Helvetica" w:eastAsia="宋体" w:hAnsi="Helvetica" w:cs="Helvetica"/>
          <w:color w:val="000000"/>
          <w:kern w:val="0"/>
          <w:sz w:val="24"/>
          <w:szCs w:val="24"/>
        </w:rPr>
        <w:t>)</w:t>
      </w:r>
      <w:r w:rsidRPr="00324C57">
        <w:rPr>
          <w:rFonts w:ascii="Helvetica" w:eastAsia="宋体" w:hAnsi="Helvetica" w:cs="Helvetica"/>
          <w:color w:val="000000"/>
          <w:kern w:val="0"/>
          <w:sz w:val="24"/>
          <w:szCs w:val="24"/>
        </w:rPr>
        <w:t>确认出席论坛。本次峰会将为一带一路揭开新的篇章。</w:t>
      </w:r>
    </w:p>
    <w:p w:rsidR="00324C57" w:rsidRPr="00324C57" w:rsidRDefault="00324C57" w:rsidP="00324C57">
      <w:pPr>
        <w:widowControl/>
        <w:shd w:val="clear" w:color="auto" w:fill="FFFFFF"/>
        <w:spacing w:line="420" w:lineRule="atLeast"/>
        <w:ind w:firstLine="480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324C57">
        <w:rPr>
          <w:rFonts w:ascii="Helvetica" w:eastAsia="宋体" w:hAnsi="Helvetica" w:cs="Helvetica"/>
          <w:color w:val="000000"/>
          <w:kern w:val="0"/>
          <w:sz w:val="24"/>
          <w:szCs w:val="24"/>
        </w:rPr>
        <w:t>不多说了，加油祖国，加油工程人；我去背单词了！</w:t>
      </w:r>
    </w:p>
    <w:p w:rsidR="00ED7A29" w:rsidRPr="00324C57" w:rsidRDefault="00ED7A29"/>
    <w:sectPr w:rsidR="00ED7A29" w:rsidRPr="00324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A29" w:rsidRDefault="00ED7A29" w:rsidP="00324C57">
      <w:r>
        <w:separator/>
      </w:r>
    </w:p>
  </w:endnote>
  <w:endnote w:type="continuationSeparator" w:id="1">
    <w:p w:rsidR="00ED7A29" w:rsidRDefault="00ED7A29" w:rsidP="00324C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A29" w:rsidRDefault="00ED7A29" w:rsidP="00324C57">
      <w:r>
        <w:separator/>
      </w:r>
    </w:p>
  </w:footnote>
  <w:footnote w:type="continuationSeparator" w:id="1">
    <w:p w:rsidR="00ED7A29" w:rsidRDefault="00ED7A29" w:rsidP="00324C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4C57"/>
    <w:rsid w:val="00324C57"/>
    <w:rsid w:val="00ED7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324C5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4C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4C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4C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4C5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324C57"/>
    <w:rPr>
      <w:rFonts w:ascii="宋体" w:eastAsia="宋体" w:hAnsi="宋体" w:cs="宋体"/>
      <w:b/>
      <w:bCs/>
      <w:kern w:val="0"/>
      <w:sz w:val="36"/>
      <w:szCs w:val="36"/>
    </w:rPr>
  </w:style>
  <w:style w:type="character" w:styleId="a5">
    <w:name w:val="Emphasis"/>
    <w:basedOn w:val="a0"/>
    <w:uiPriority w:val="20"/>
    <w:qFormat/>
    <w:rsid w:val="00324C57"/>
    <w:rPr>
      <w:i/>
      <w:iCs/>
    </w:rPr>
  </w:style>
  <w:style w:type="character" w:customStyle="1" w:styleId="apple-converted-space">
    <w:name w:val="apple-converted-space"/>
    <w:basedOn w:val="a0"/>
    <w:rsid w:val="00324C57"/>
  </w:style>
  <w:style w:type="character" w:styleId="a6">
    <w:name w:val="Hyperlink"/>
    <w:basedOn w:val="a0"/>
    <w:uiPriority w:val="99"/>
    <w:semiHidden/>
    <w:unhideWhenUsed/>
    <w:rsid w:val="00324C57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324C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324C5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24C5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5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7680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p.weixin.qq.com/s?__biz=MzA5NDc2MDc5Ng==&amp;mid=2651338322&amp;idx=3&amp;sn=88cda3ced44e4104d6ddc8fbdfbb582c&amp;chksm=8bb52c61bcc2a5777708c0c1230fd3207e389f26649fc9c47525d7c29bb4734c0f866fe91950&amp;mpshare=1&amp;scene=23&amp;srcid=0531Q1wTtHYmMVd90jbllFkw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1084</Characters>
  <Application>Microsoft Office Word</Application>
  <DocSecurity>0</DocSecurity>
  <Lines>9</Lines>
  <Paragraphs>2</Paragraphs>
  <ScaleCrop>false</ScaleCrop>
  <Company>Microsoft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yf</dc:creator>
  <cp:keywords/>
  <dc:description/>
  <cp:lastModifiedBy>yf</cp:lastModifiedBy>
  <cp:revision>2</cp:revision>
  <dcterms:created xsi:type="dcterms:W3CDTF">2017-06-05T03:36:00Z</dcterms:created>
  <dcterms:modified xsi:type="dcterms:W3CDTF">2017-06-05T03:37:00Z</dcterms:modified>
</cp:coreProperties>
</file>